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A816CF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Памятка по профилактике экстремизма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          </w:t>
      </w:r>
      <w:r w:rsidRPr="00A816CF">
        <w:rPr>
          <w:rFonts w:ascii="Tahoma" w:eastAsia="Times New Roman" w:hAnsi="Tahoma" w:cs="Tahoma"/>
          <w:b/>
          <w:bCs/>
          <w:i/>
          <w:iCs/>
          <w:color w:val="383838"/>
          <w:sz w:val="24"/>
          <w:szCs w:val="24"/>
          <w:lang w:eastAsia="ru-RU"/>
        </w:rPr>
        <w:t>Экстремизм</w:t>
      </w: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одна из наиболее сложных социально-политических проблем современного российского общества. Особо опасен экстремизм, прикрывающийся религиозными лозунгами, ведущий к возникновению и эскалации межконфессиональных и межэтнических конфликтов.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           Экстремистские преступления всё чаще совершаются людьми молодого возраста и несовершеннолетними. Это связано с тем, что именно молодежи присущи радикализм во взглядах и оценках, максимализм в неприятии несправедливостей, как им это представляется. </w:t>
      </w:r>
      <w:proofErr w:type="gramStart"/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С другой стороны</w:t>
      </w:r>
      <w:proofErr w:type="gramEnd"/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 именно молодые люди подвержены чрезмерному влиянию со стороны идеологов экстремистских учений, особенно когда идеология опирается на патриотические настроения и религиозные чувства молодежи.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          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          </w:t>
      </w:r>
      <w:r w:rsidRPr="00A816CF">
        <w:rPr>
          <w:rFonts w:ascii="Tahoma" w:eastAsia="Times New Roman" w:hAnsi="Tahoma" w:cs="Tahoma"/>
          <w:b/>
          <w:bCs/>
          <w:color w:val="383838"/>
          <w:sz w:val="24"/>
          <w:szCs w:val="24"/>
          <w:u w:val="single"/>
          <w:lang w:eastAsia="ru-RU"/>
        </w:rPr>
        <w:t>НАМ ВСЕМ ВАЖНО ПОМНИТЬ</w:t>
      </w: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, что деятельность любых организаций должна строго соответствовать Конституции Российской Федерации и действующему законодательству, в том числе Федеральному закону от 25 июля 2002 года № 114-ФЗ «О противодействии экстремистской деятельности».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        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Экстремистская деятельность (экстремизм):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 сопредельными государствами;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публичное оправдание терроризма и иная террористическая деятельность;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возбуждение социальной, расовой, национальной или религиозной розни;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принадлежности</w:t>
      </w:r>
      <w:proofErr w:type="gramEnd"/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 или отношения к религии;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принадлежности</w:t>
      </w:r>
      <w:proofErr w:type="gramEnd"/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 или отношения к религии;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lastRenderedPageBreak/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совершение преступлений по мотивам, указанным в </w:t>
      </w:r>
      <w:hyperlink r:id="rId4" w:tgtFrame="_blank" w:history="1">
        <w:r w:rsidRPr="00A816CF">
          <w:rPr>
            <w:rFonts w:ascii="Tahoma" w:eastAsia="Times New Roman" w:hAnsi="Tahoma" w:cs="Tahoma"/>
            <w:color w:val="2C97CC"/>
            <w:sz w:val="24"/>
            <w:szCs w:val="24"/>
            <w:u w:val="single"/>
            <w:lang w:eastAsia="ru-RU"/>
          </w:rPr>
          <w:t>пункте "е" части первой статьи 63</w:t>
        </w:r>
      </w:hyperlink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Уголовного кодекса Российской Федерации;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   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Экстремистская организация</w:t>
      </w: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- общественное или религиозное объединение либо иная организация, в отношении которых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Экстремистские материалы</w:t>
      </w: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 - предназначенные для распространения либо публичного демонстрирования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выступления, изображения </w:t>
      </w: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lastRenderedPageBreak/>
        <w:t>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Символика экстремистской организации</w:t>
      </w: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- символика, описание которой содержится в учредительных документах организации, в отношении которой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b/>
          <w:bCs/>
          <w:color w:val="383838"/>
          <w:sz w:val="24"/>
          <w:szCs w:val="24"/>
          <w:u w:val="single"/>
          <w:lang w:eastAsia="ru-RU"/>
        </w:rPr>
        <w:t>Виды ответственности за осуществление экстремистской деятельности: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hyperlink r:id="rId5" w:tgtFrame="_blank" w:history="1">
        <w:r w:rsidRPr="00A816CF">
          <w:rPr>
            <w:rFonts w:ascii="Tahoma" w:eastAsia="Times New Roman" w:hAnsi="Tahoma" w:cs="Tahoma"/>
            <w:b/>
            <w:bCs/>
            <w:color w:val="2C97CC"/>
            <w:sz w:val="24"/>
            <w:szCs w:val="24"/>
            <w:lang w:eastAsia="ru-RU"/>
          </w:rPr>
          <w:t>Административная ответственность</w:t>
        </w:r>
      </w:hyperlink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hyperlink r:id="rId6" w:tgtFrame="_blank" w:history="1">
        <w:r w:rsidRPr="00A816CF">
          <w:rPr>
            <w:rFonts w:ascii="Tahoma" w:eastAsia="Times New Roman" w:hAnsi="Tahoma" w:cs="Tahoma"/>
            <w:b/>
            <w:bCs/>
            <w:color w:val="2C97CC"/>
            <w:sz w:val="24"/>
            <w:szCs w:val="24"/>
            <w:lang w:eastAsia="ru-RU"/>
          </w:rPr>
          <w:t>Уголовная ответственность</w:t>
        </w:r>
        <w:r w:rsidRPr="00A816CF">
          <w:rPr>
            <w:rFonts w:ascii="Tahoma" w:eastAsia="Times New Roman" w:hAnsi="Tahoma" w:cs="Tahoma"/>
            <w:color w:val="2C97CC"/>
            <w:sz w:val="24"/>
            <w:szCs w:val="24"/>
            <w:u w:val="single"/>
            <w:lang w:eastAsia="ru-RU"/>
          </w:rPr>
          <w:t> </w:t>
        </w:r>
      </w:hyperlink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b/>
          <w:bCs/>
          <w:color w:val="383838"/>
          <w:sz w:val="24"/>
          <w:szCs w:val="24"/>
          <w:u w:val="single"/>
          <w:lang w:eastAsia="ru-RU"/>
        </w:rPr>
        <w:t>ЧТО НЕОБХОДИМО ДЕЛАТЬ ПРИ ВЫЯВЛЕНИИ ПРИЗНАКОВ ЭКСТРЕМИЗМА</w:t>
      </w:r>
    </w:p>
    <w:p w:rsidR="00A816CF" w:rsidRPr="00A816CF" w:rsidRDefault="00A816CF" w:rsidP="00A816C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A816CF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Если Вы подвергаетесь физическому или моральному экстремистскому давлению или стали свидетелями данных проявлений, если в Ваш адрес от физических или юридических лиц поступают предложения о совершении действий экстремистского характера и (или) поддержке экстремистских организаций </w:t>
      </w:r>
      <w:r w:rsidRPr="00A816CF">
        <w:rPr>
          <w:rFonts w:ascii="Tahoma" w:eastAsia="Times New Roman" w:hAnsi="Tahoma" w:cs="Tahoma"/>
          <w:b/>
          <w:bCs/>
          <w:i/>
          <w:iCs/>
          <w:color w:val="383838"/>
          <w:sz w:val="24"/>
          <w:szCs w:val="24"/>
          <w:lang w:eastAsia="ru-RU"/>
        </w:rPr>
        <w:t>необходимо незамедлительно проинформировать об этом правоохранительные органы.</w:t>
      </w:r>
    </w:p>
    <w:p w:rsidR="00367A95" w:rsidRDefault="00367A95">
      <w:bookmarkStart w:id="0" w:name="_GoBack"/>
      <w:bookmarkEnd w:id="0"/>
    </w:p>
    <w:sectPr w:rsidR="0036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CF"/>
    <w:rsid w:val="00367A95"/>
    <w:rsid w:val="00A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5985-4927-494C-A9FD-2A1538EB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6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6CF"/>
    <w:rPr>
      <w:b/>
      <w:bCs/>
    </w:rPr>
  </w:style>
  <w:style w:type="character" w:styleId="a5">
    <w:name w:val="Emphasis"/>
    <w:basedOn w:val="a0"/>
    <w:uiPriority w:val="20"/>
    <w:qFormat/>
    <w:rsid w:val="00A816CF"/>
    <w:rPr>
      <w:i/>
      <w:iCs/>
    </w:rPr>
  </w:style>
  <w:style w:type="character" w:styleId="a6">
    <w:name w:val="Hyperlink"/>
    <w:basedOn w:val="a0"/>
    <w:uiPriority w:val="99"/>
    <w:semiHidden/>
    <w:unhideWhenUsed/>
    <w:rsid w:val="00A81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spb.ru/gov/terr/reg_admiral/antiterror/pamyatka-po-profilaktike-ekstremizma/ugolovnaya-otvetstvennost/" TargetMode="External"/><Relationship Id="rId5" Type="http://schemas.openxmlformats.org/officeDocument/2006/relationships/hyperlink" Target="https://www.gov.spb.ru/gov/terr/reg_admiral/antiterror/pamyatka-po-profilaktike-ekstremizma/administrativnaya-otvetstvennost/" TargetMode="External"/><Relationship Id="rId4" Type="http://schemas.openxmlformats.org/officeDocument/2006/relationships/hyperlink" Target="https://login.consultant.ru/link/?req=doc&amp;base=LAW&amp;n=464892&amp;dst=100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2024-04-25T13:47:00Z</dcterms:created>
  <dcterms:modified xsi:type="dcterms:W3CDTF">2024-04-25T13:48:00Z</dcterms:modified>
</cp:coreProperties>
</file>